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Description w:val="Tableau de disposition principal"/>
      </w:tblPr>
      <w:tblGrid>
        <w:gridCol w:w="6009"/>
        <w:gridCol w:w="4313"/>
      </w:tblGrid>
      <w:tr w:rsidR="00184664" w:rsidRPr="00A85B6F" w14:paraId="53814B49" w14:textId="77777777" w:rsidTr="0054452F">
        <w:tc>
          <w:tcPr>
            <w:tcW w:w="6009" w:type="dxa"/>
            <w:tcBorders>
              <w:right w:val="single" w:sz="12" w:space="0" w:color="4A66AC" w:themeColor="accent1"/>
            </w:tcBorders>
            <w:tcMar>
              <w:bottom w:w="0" w:type="dxa"/>
              <w:right w:w="0" w:type="dxa"/>
            </w:tcMar>
          </w:tcPr>
          <w:tbl>
            <w:tblPr>
              <w:tblpPr w:leftFromText="141" w:rightFromText="141" w:horzAnchor="margin" w:tblpY="-405"/>
              <w:tblOverlap w:val="never"/>
              <w:tblW w:w="5000" w:type="pct"/>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Tableau de disposition gauche"/>
            </w:tblPr>
            <w:tblGrid>
              <w:gridCol w:w="5989"/>
            </w:tblGrid>
            <w:tr w:rsidR="00184664" w:rsidRPr="00A85B6F" w14:paraId="765C7E81" w14:textId="77777777" w:rsidTr="009E23F2">
              <w:trPr>
                <w:trHeight w:hRule="exact" w:val="2160"/>
              </w:trPr>
              <w:tc>
                <w:tcPr>
                  <w:tcW w:w="5000" w:type="pct"/>
                  <w:tcBorders>
                    <w:bottom w:val="single" w:sz="4" w:space="0" w:color="4F4652" w:themeColor="accent6" w:themeShade="80"/>
                    <w:right w:val="single" w:sz="4" w:space="0" w:color="4F4652" w:themeColor="accent6" w:themeShade="80"/>
                  </w:tcBorders>
                </w:tcPr>
                <w:p w14:paraId="7EDB4DFC" w14:textId="66B10ABD" w:rsidR="00362C4A" w:rsidRPr="00A456E1" w:rsidRDefault="003A036E" w:rsidP="00362C4A">
                  <w:pPr>
                    <w:pStyle w:val="Titre2"/>
                    <w:rPr>
                      <w:color w:val="4F4652" w:themeColor="accent6" w:themeShade="80"/>
                    </w:rPr>
                  </w:pPr>
                  <w:sdt>
                    <w:sdtPr>
                      <w:rPr>
                        <w:b/>
                        <w:sz w:val="32"/>
                        <w:szCs w:val="32"/>
                      </w:rPr>
                      <w:alias w:val="Nom du destinataire :"/>
                      <w:tag w:val="Nom du destinataire :"/>
                      <w:id w:val="2044861746"/>
                      <w:placeholder>
                        <w:docPart w:val="0DDAFB4AC7FF4554B50D11F1965FFF3F"/>
                      </w:placeholder>
                      <w:dataBinding w:prefixMappings="xmlns:ns0='http://schemas.microsoft.com/office/2006/coverPageProps' " w:xpath="/ns0:CoverPageProperties[1]/ns0:CompanyFax[1]" w:storeItemID="{55AF091B-3C7A-41E3-B477-F2FDAA23CFDA}"/>
                      <w15:appearance w15:val="hidden"/>
                      <w:text/>
                    </w:sdtPr>
                    <w:sdtEndPr/>
                    <w:sdtContent>
                      <w:r w:rsidR="002E4E9C" w:rsidRPr="002E4E9C">
                        <w:rPr>
                          <w:b/>
                          <w:sz w:val="32"/>
                          <w:szCs w:val="32"/>
                        </w:rPr>
                        <w:t>l’infini chemin</w:t>
                      </w:r>
                    </w:sdtContent>
                  </w:sdt>
                </w:p>
                <w:p w14:paraId="3E4BAE70" w14:textId="77FF809C" w:rsidR="00C6656D" w:rsidRPr="00C6656D" w:rsidRDefault="002E4E9C" w:rsidP="00C6656D">
                  <w:pPr>
                    <w:pStyle w:val="Titre3"/>
                    <w:rPr>
                      <w:color w:val="374C80" w:themeColor="accent1" w:themeShade="BF"/>
                      <w:sz w:val="36"/>
                      <w:szCs w:val="36"/>
                    </w:rPr>
                  </w:pPr>
                  <w:r w:rsidRPr="007B77A7">
                    <w:rPr>
                      <w:color w:val="374C80" w:themeColor="accent1" w:themeShade="BF"/>
                      <w:sz w:val="36"/>
                      <w:szCs w:val="36"/>
                    </w:rPr>
                    <w:t>100% Chenin</w:t>
                  </w:r>
                  <w:r w:rsidR="00C6656D" w:rsidRPr="007B77A7">
                    <w:rPr>
                      <w:color w:val="374C80" w:themeColor="accent1" w:themeShade="BF"/>
                      <w:sz w:val="36"/>
                      <w:szCs w:val="36"/>
                    </w:rPr>
                    <w:t xml:space="preserve"> </w:t>
                  </w:r>
                  <w:r w:rsidR="00C6656D">
                    <w:rPr>
                      <w:lang w:bidi="fr-FR"/>
                    </w:rPr>
                    <w:t xml:space="preserve">| </w:t>
                  </w:r>
                  <w:r w:rsidR="00C6656D">
                    <w:t>Millésime 20</w:t>
                  </w:r>
                  <w:r w:rsidR="00380EFF">
                    <w:t>20</w:t>
                  </w:r>
                </w:p>
                <w:p w14:paraId="786FDC1F" w14:textId="77777777" w:rsidR="00C6656D" w:rsidRPr="00C6656D" w:rsidRDefault="00C6656D" w:rsidP="00362C4A">
                  <w:pPr>
                    <w:pStyle w:val="Titre3"/>
                    <w:rPr>
                      <w:sz w:val="36"/>
                      <w:szCs w:val="36"/>
                    </w:rPr>
                  </w:pPr>
                </w:p>
              </w:tc>
            </w:tr>
            <w:tr w:rsidR="00184664" w:rsidRPr="00A85B6F" w14:paraId="26524BF6" w14:textId="77777777" w:rsidTr="009E23F2">
              <w:trPr>
                <w:trHeight w:val="5794"/>
              </w:trPr>
              <w:tc>
                <w:tcPr>
                  <w:tcW w:w="5000" w:type="pct"/>
                  <w:tcBorders>
                    <w:top w:val="single" w:sz="4" w:space="0" w:color="4F4652" w:themeColor="accent6" w:themeShade="80"/>
                    <w:left w:val="single" w:sz="4" w:space="0" w:color="4F4652" w:themeColor="accent6" w:themeShade="80"/>
                    <w:bottom w:val="single" w:sz="4" w:space="0" w:color="4F4652" w:themeColor="accent6" w:themeShade="80"/>
                    <w:right w:val="single" w:sz="12" w:space="0" w:color="4F4652" w:themeColor="accent6" w:themeShade="80"/>
                  </w:tcBorders>
                  <w:tcMar>
                    <w:top w:w="403" w:type="dxa"/>
                  </w:tcMar>
                </w:tcPr>
                <w:p w14:paraId="556E14C5" w14:textId="77777777" w:rsidR="00362C4A" w:rsidRPr="007B77A7" w:rsidRDefault="00C6656D" w:rsidP="00362C4A">
                  <w:pPr>
                    <w:pStyle w:val="Date"/>
                    <w:rPr>
                      <w:b/>
                      <w:color w:val="374C80" w:themeColor="accent1" w:themeShade="BF"/>
                    </w:rPr>
                  </w:pPr>
                  <w:r w:rsidRPr="007B77A7">
                    <w:rPr>
                      <w:b/>
                      <w:color w:val="374C80" w:themeColor="accent1" w:themeShade="BF"/>
                    </w:rPr>
                    <w:t>FICHE TECHNIQUE</w:t>
                  </w:r>
                </w:p>
                <w:p w14:paraId="7B1FB7C8" w14:textId="45B631B8" w:rsidR="005D45BB" w:rsidRPr="00204DF4" w:rsidRDefault="00C6656D" w:rsidP="00204DF4">
                  <w:pPr>
                    <w:pStyle w:val="Signature"/>
                    <w:rPr>
                      <w:sz w:val="18"/>
                      <w:szCs w:val="18"/>
                    </w:rPr>
                  </w:pPr>
                  <w:r w:rsidRPr="002E4E9C">
                    <w:t>Cépage</w:t>
                  </w:r>
                  <w:r w:rsidRPr="005D45BB">
                    <w:rPr>
                      <w:color w:val="595959" w:themeColor="text1" w:themeTint="A6"/>
                    </w:rPr>
                    <w:t xml:space="preserve"> </w:t>
                  </w:r>
                  <w:r>
                    <w:t xml:space="preserve">                 </w:t>
                  </w:r>
                  <w:r w:rsidR="002E4E9C">
                    <w:rPr>
                      <w:color w:val="121428" w:themeColor="text2" w:themeShade="80"/>
                      <w:sz w:val="18"/>
                      <w:szCs w:val="18"/>
                    </w:rPr>
                    <w:t>Chenin</w:t>
                  </w:r>
                  <w:r w:rsidRPr="00204DF4">
                    <w:rPr>
                      <w:color w:val="121428" w:themeColor="text2" w:themeShade="80"/>
                      <w:sz w:val="18"/>
                      <w:szCs w:val="18"/>
                    </w:rPr>
                    <w:t xml:space="preserve"> 100% </w:t>
                  </w:r>
                </w:p>
                <w:p w14:paraId="0ADA7B48" w14:textId="77777777" w:rsidR="00204DF4" w:rsidRPr="00392352" w:rsidRDefault="00C6656D" w:rsidP="00204DF4">
                  <w:pPr>
                    <w:rPr>
                      <w:sz w:val="18"/>
                      <w:szCs w:val="18"/>
                    </w:rPr>
                  </w:pPr>
                  <w:r w:rsidRPr="00E75E0D">
                    <w:rPr>
                      <w:color w:val="4F4652" w:themeColor="accent6" w:themeShade="80"/>
                    </w:rPr>
                    <w:t xml:space="preserve">  </w:t>
                  </w:r>
                  <w:r w:rsidR="00392352">
                    <w:t xml:space="preserve">              </w:t>
                  </w:r>
                </w:p>
                <w:p w14:paraId="7AB823F0" w14:textId="77777777" w:rsidR="00C6656D" w:rsidRDefault="00C6656D" w:rsidP="00C6656D">
                  <w:pPr>
                    <w:rPr>
                      <w:sz w:val="18"/>
                      <w:szCs w:val="18"/>
                    </w:rPr>
                  </w:pPr>
                  <w:r w:rsidRPr="002E4E9C">
                    <w:t>Terroir</w:t>
                  </w:r>
                  <w:r w:rsidR="003E1343" w:rsidRPr="002E4E9C">
                    <w:t xml:space="preserve"> </w:t>
                  </w:r>
                  <w:r w:rsidR="003E1343" w:rsidRPr="005D45BB">
                    <w:rPr>
                      <w:color w:val="595959" w:themeColor="text1" w:themeTint="A6"/>
                    </w:rPr>
                    <w:t xml:space="preserve"> </w:t>
                  </w:r>
                  <w:r w:rsidR="003E1343">
                    <w:t xml:space="preserve">                     </w:t>
                  </w:r>
                  <w:r w:rsidR="003E1343" w:rsidRPr="00204DF4">
                    <w:rPr>
                      <w:color w:val="121428" w:themeColor="text2" w:themeShade="80"/>
                      <w:sz w:val="18"/>
                      <w:szCs w:val="18"/>
                    </w:rPr>
                    <w:t>Sols silico-argilo-calcaire</w:t>
                  </w:r>
                </w:p>
                <w:p w14:paraId="285936E7" w14:textId="77777777" w:rsidR="00204DF4" w:rsidRPr="00204DF4" w:rsidRDefault="00204DF4" w:rsidP="00C6656D">
                  <w:pPr>
                    <w:rPr>
                      <w:color w:val="121428" w:themeColor="text2" w:themeShade="80"/>
                    </w:rPr>
                  </w:pPr>
                </w:p>
                <w:p w14:paraId="019C12FD" w14:textId="30847917" w:rsidR="003E1343" w:rsidRPr="00204DF4" w:rsidRDefault="00C6656D" w:rsidP="00E75E0D">
                  <w:pPr>
                    <w:jc w:val="both"/>
                    <w:rPr>
                      <w:color w:val="121428" w:themeColor="text2" w:themeShade="80"/>
                      <w:sz w:val="18"/>
                      <w:szCs w:val="18"/>
                    </w:rPr>
                  </w:pPr>
                  <w:r w:rsidRPr="002E4E9C">
                    <w:t>Vinification</w:t>
                  </w:r>
                  <w:r w:rsidR="003E1343" w:rsidRPr="00E75E0D">
                    <w:rPr>
                      <w:color w:val="4F4652" w:themeColor="accent6" w:themeShade="80"/>
                    </w:rPr>
                    <w:t xml:space="preserve"> </w:t>
                  </w:r>
                  <w:r w:rsidR="003E1343" w:rsidRPr="005D45BB">
                    <w:rPr>
                      <w:color w:val="595959" w:themeColor="text1" w:themeTint="A6"/>
                    </w:rPr>
                    <w:t xml:space="preserve"> </w:t>
                  </w:r>
                  <w:r w:rsidR="00204DF4">
                    <w:rPr>
                      <w:color w:val="77697A" w:themeColor="accent6" w:themeShade="BF"/>
                    </w:rPr>
                    <w:t xml:space="preserve">   </w:t>
                  </w:r>
                  <w:r w:rsidR="006A7A3E">
                    <w:rPr>
                      <w:color w:val="121428" w:themeColor="text2" w:themeShade="80"/>
                      <w:sz w:val="18"/>
                      <w:szCs w:val="18"/>
                    </w:rPr>
                    <w:t>Vendanges manuelles</w:t>
                  </w:r>
                  <w:r w:rsidR="00E75E0D" w:rsidRPr="00204DF4">
                    <w:rPr>
                      <w:color w:val="121428" w:themeColor="text2" w:themeShade="80"/>
                      <w:sz w:val="18"/>
                      <w:szCs w:val="18"/>
                    </w:rPr>
                    <w:t xml:space="preserve">-Egrappage-Débourbage au froid-Fermentation </w:t>
                  </w:r>
                  <w:r w:rsidR="00E623DA">
                    <w:rPr>
                      <w:color w:val="121428" w:themeColor="text2" w:themeShade="80"/>
                      <w:sz w:val="18"/>
                      <w:szCs w:val="18"/>
                    </w:rPr>
                    <w:t xml:space="preserve">et élevage sur lies en cuves inox </w:t>
                  </w:r>
                  <w:r w:rsidR="00891E50">
                    <w:rPr>
                      <w:color w:val="121428" w:themeColor="text2" w:themeShade="80"/>
                      <w:sz w:val="18"/>
                      <w:szCs w:val="18"/>
                    </w:rPr>
                    <w:t xml:space="preserve">thermorégulées – Filtration unique avant mise en bouteilles. </w:t>
                  </w:r>
                </w:p>
                <w:p w14:paraId="5B9129EF" w14:textId="77777777" w:rsidR="003E1343" w:rsidRDefault="003E1343" w:rsidP="00C6656D"/>
                <w:p w14:paraId="6B028E3D" w14:textId="03C89CE5" w:rsidR="003E1343" w:rsidRDefault="003E1343" w:rsidP="00C6656D">
                  <w:r w:rsidRPr="002E4E9C">
                    <w:t xml:space="preserve">Degré d’alcool      </w:t>
                  </w:r>
                  <w:r w:rsidR="00543C50">
                    <w:t xml:space="preserve"> </w:t>
                  </w:r>
                  <w:r w:rsidR="00A8485B" w:rsidRPr="00543C50">
                    <w:rPr>
                      <w:color w:val="121428" w:themeColor="text2" w:themeShade="80"/>
                      <w:sz w:val="18"/>
                      <w:szCs w:val="18"/>
                    </w:rPr>
                    <w:t>13</w:t>
                  </w:r>
                  <w:r w:rsidR="00BA0F0F" w:rsidRPr="00543C50">
                    <w:rPr>
                      <w:color w:val="121428" w:themeColor="text2" w:themeShade="80"/>
                      <w:sz w:val="18"/>
                      <w:szCs w:val="18"/>
                    </w:rPr>
                    <w:t>,5</w:t>
                  </w:r>
                  <w:r w:rsidR="00A8485B">
                    <w:rPr>
                      <w:color w:val="121428" w:themeColor="text2" w:themeShade="80"/>
                    </w:rPr>
                    <w:t xml:space="preserve"> </w:t>
                  </w:r>
                  <w:r w:rsidRPr="00204DF4">
                    <w:rPr>
                      <w:color w:val="121428" w:themeColor="text2" w:themeShade="80"/>
                    </w:rPr>
                    <w:t>°</w:t>
                  </w:r>
                </w:p>
                <w:p w14:paraId="5C17AC59" w14:textId="3626A65A" w:rsidR="003E1343" w:rsidRDefault="007B77A7" w:rsidP="00C6656D">
                  <w:r>
                    <w:t xml:space="preserve">Sucres résiduels      </w:t>
                  </w:r>
                  <w:r w:rsidR="00543C50" w:rsidRPr="007626B0">
                    <w:rPr>
                      <w:color w:val="auto"/>
                      <w:sz w:val="18"/>
                      <w:szCs w:val="18"/>
                    </w:rPr>
                    <w:t>11 grammes</w:t>
                  </w:r>
                  <w:r w:rsidR="003E1343" w:rsidRPr="007626B0">
                    <w:rPr>
                      <w:color w:val="auto"/>
                    </w:rPr>
                    <w:t xml:space="preserve">            </w:t>
                  </w:r>
                  <w:r w:rsidR="00E75E0D" w:rsidRPr="007626B0">
                    <w:rPr>
                      <w:color w:val="auto"/>
                    </w:rPr>
                    <w:t xml:space="preserve"> </w:t>
                  </w:r>
                </w:p>
                <w:p w14:paraId="133BCBA5" w14:textId="77777777" w:rsidR="00E75E0D" w:rsidRPr="00204DF4" w:rsidRDefault="00204DF4" w:rsidP="00204DF4">
                  <w:pPr>
                    <w:tabs>
                      <w:tab w:val="left" w:pos="1830"/>
                    </w:tabs>
                    <w:rPr>
                      <w:color w:val="4F4652" w:themeColor="accent6" w:themeShade="80"/>
                    </w:rPr>
                  </w:pPr>
                  <w:r w:rsidRPr="002E4E9C">
                    <w:t>Service</w:t>
                  </w:r>
                  <w:r>
                    <w:rPr>
                      <w:color w:val="4F4652" w:themeColor="accent6" w:themeShade="80"/>
                    </w:rPr>
                    <w:tab/>
                  </w:r>
                  <w:r w:rsidRPr="00543C50">
                    <w:rPr>
                      <w:color w:val="121428" w:themeColor="text2" w:themeShade="80"/>
                      <w:sz w:val="18"/>
                      <w:szCs w:val="18"/>
                    </w:rPr>
                    <w:t>10 à 12</w:t>
                  </w:r>
                  <w:r w:rsidRPr="00204DF4">
                    <w:rPr>
                      <w:color w:val="121428" w:themeColor="text2" w:themeShade="80"/>
                    </w:rPr>
                    <w:t>°</w:t>
                  </w:r>
                </w:p>
                <w:p w14:paraId="78002F56" w14:textId="5FBFB891" w:rsidR="003E1343" w:rsidRPr="00204DF4" w:rsidRDefault="003E1343" w:rsidP="00C6656D">
                  <w:pPr>
                    <w:rPr>
                      <w:color w:val="auto"/>
                    </w:rPr>
                  </w:pPr>
                  <w:r w:rsidRPr="002E4E9C">
                    <w:t>Garde</w:t>
                  </w:r>
                  <w:r>
                    <w:rPr>
                      <w:color w:val="77697A" w:themeColor="accent6" w:themeShade="BF"/>
                    </w:rPr>
                    <w:t xml:space="preserve">                      </w:t>
                  </w:r>
                  <w:r w:rsidR="002E4E9C" w:rsidRPr="00543C50">
                    <w:rPr>
                      <w:color w:val="121428" w:themeColor="text2" w:themeShade="80"/>
                      <w:sz w:val="18"/>
                      <w:szCs w:val="18"/>
                    </w:rPr>
                    <w:t>5 ans</w:t>
                  </w:r>
                </w:p>
                <w:p w14:paraId="3A24F180" w14:textId="77777777" w:rsidR="003E1343" w:rsidRPr="003E1343" w:rsidRDefault="003E1343" w:rsidP="00C6656D">
                  <w:pPr>
                    <w:rPr>
                      <w:color w:val="9D90A0" w:themeColor="accent6"/>
                    </w:rPr>
                  </w:pPr>
                </w:p>
                <w:p w14:paraId="36518DB2" w14:textId="77777777" w:rsidR="003E1343" w:rsidRPr="002E4E9C" w:rsidRDefault="00A8485B" w:rsidP="00C6656D">
                  <w:pPr>
                    <w:rPr>
                      <w:b/>
                    </w:rPr>
                  </w:pPr>
                  <w:r w:rsidRPr="002E4E9C">
                    <w:rPr>
                      <w:b/>
                    </w:rPr>
                    <w:t xml:space="preserve">Notes de dégustation : </w:t>
                  </w:r>
                </w:p>
                <w:p w14:paraId="78CB99DF" w14:textId="77777777" w:rsidR="00C6656D" w:rsidRPr="002E4E9C" w:rsidRDefault="002E4E9C" w:rsidP="00A8485B">
                  <w:pPr>
                    <w:jc w:val="both"/>
                    <w:rPr>
                      <w:i/>
                      <w:color w:val="auto"/>
                      <w:sz w:val="18"/>
                      <w:szCs w:val="18"/>
                    </w:rPr>
                  </w:pPr>
                  <w:r w:rsidRPr="002E4E9C">
                    <w:rPr>
                      <w:i/>
                      <w:color w:val="auto"/>
                      <w:sz w:val="18"/>
                      <w:szCs w:val="18"/>
                    </w:rPr>
                    <w:t xml:space="preserve">La robe de ce vin est brillante, d’une belle couleur dorée. Le nez s’ouvre sur des notes de miel et de fleurs d’acacia. La bouche est veloutée, avec de la rondeur et un bel équilibre. On y trouve des arômes de poires et de fruits secs. </w:t>
                  </w:r>
                </w:p>
                <w:p w14:paraId="7CBE29B0" w14:textId="530F0659" w:rsidR="002E4E9C" w:rsidRPr="00204DF4" w:rsidRDefault="002E4E9C" w:rsidP="00A8485B">
                  <w:pPr>
                    <w:jc w:val="both"/>
                    <w:rPr>
                      <w:i/>
                    </w:rPr>
                  </w:pPr>
                  <w:r w:rsidRPr="002E4E9C">
                    <w:rPr>
                      <w:i/>
                      <w:color w:val="auto"/>
                      <w:sz w:val="18"/>
                      <w:szCs w:val="18"/>
                    </w:rPr>
                    <w:t>A consommer à l’apéritif ou sur une volaille à la crème ou aux morilles.</w:t>
                  </w:r>
                </w:p>
              </w:tc>
            </w:tr>
          </w:tbl>
          <w:p w14:paraId="3E38DC22" w14:textId="77777777" w:rsidR="00184664" w:rsidRPr="00A85B6F" w:rsidRDefault="00184664" w:rsidP="00CC7AD0"/>
        </w:tc>
        <w:tc>
          <w:tcPr>
            <w:tcW w:w="4313" w:type="dxa"/>
            <w:tcBorders>
              <w:left w:val="single" w:sz="12" w:space="0" w:color="4A66AC" w:themeColor="accent1"/>
            </w:tcBorders>
            <w:tcMar>
              <w:bottom w:w="0" w:type="dxa"/>
            </w:tcMar>
          </w:tcPr>
          <w:p w14:paraId="7B956C12" w14:textId="2921C37D" w:rsidR="008B2D62" w:rsidRPr="008B2D62" w:rsidRDefault="007B77A7" w:rsidP="008B2D62">
            <w:r>
              <w:rPr>
                <w:noProof/>
              </w:rPr>
              <w:drawing>
                <wp:anchor distT="0" distB="0" distL="114300" distR="114300" simplePos="0" relativeHeight="251658240" behindDoc="0" locked="0" layoutInCell="1" allowOverlap="1" wp14:anchorId="089E1A8B" wp14:editId="7830C015">
                  <wp:simplePos x="0" y="0"/>
                  <wp:positionH relativeFrom="column">
                    <wp:posOffset>34290</wp:posOffset>
                  </wp:positionH>
                  <wp:positionV relativeFrom="paragraph">
                    <wp:posOffset>6985</wp:posOffset>
                  </wp:positionV>
                  <wp:extent cx="2729230" cy="409067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9230" cy="4090670"/>
                          </a:xfrm>
                          <a:prstGeom prst="rect">
                            <a:avLst/>
                          </a:prstGeom>
                          <a:noFill/>
                          <a:ln>
                            <a:noFill/>
                          </a:ln>
                        </pic:spPr>
                      </pic:pic>
                    </a:graphicData>
                  </a:graphic>
                </wp:anchor>
              </w:drawing>
            </w:r>
          </w:p>
          <w:p w14:paraId="2E5FDE8F" w14:textId="03BEEACB" w:rsidR="008B2D62" w:rsidRPr="008B2D62" w:rsidRDefault="008B2D62" w:rsidP="008B2D62"/>
          <w:p w14:paraId="2EE9DCB5" w14:textId="2F31EB6F" w:rsidR="008B2D62" w:rsidRPr="008B2D62" w:rsidRDefault="008B2D62" w:rsidP="008B2D62"/>
          <w:p w14:paraId="5CC4CD8A" w14:textId="1EC2D847" w:rsidR="008B2D62" w:rsidRPr="008B2D62" w:rsidRDefault="008B2D62" w:rsidP="008B2D62"/>
          <w:p w14:paraId="050E1368" w14:textId="63B8A27A" w:rsidR="008B2D62" w:rsidRPr="008B2D62" w:rsidRDefault="008B2D62" w:rsidP="008B2D62"/>
          <w:p w14:paraId="080B4252" w14:textId="621355FC" w:rsidR="008B2D62" w:rsidRPr="008B2D62" w:rsidRDefault="008B2D62" w:rsidP="008B2D62"/>
          <w:p w14:paraId="32FBE67B" w14:textId="2F01E9E2" w:rsidR="008B2D62" w:rsidRPr="008B2D62" w:rsidRDefault="008B2D62" w:rsidP="008B2D62"/>
          <w:p w14:paraId="04C5DA59" w14:textId="48AE7846" w:rsidR="008B2D62" w:rsidRPr="008B2D62" w:rsidRDefault="008B2D62" w:rsidP="008B2D62"/>
          <w:p w14:paraId="35563DC2" w14:textId="589ABF22" w:rsidR="008B2D62" w:rsidRPr="008B2D62" w:rsidRDefault="008B2D62" w:rsidP="008B2D62"/>
          <w:p w14:paraId="488C0282" w14:textId="110A06D9" w:rsidR="008B2D62" w:rsidRPr="008B2D62" w:rsidRDefault="008B2D62" w:rsidP="008B2D62"/>
          <w:p w14:paraId="3E49168F" w14:textId="06992754" w:rsidR="008B2D62" w:rsidRDefault="008B2D62" w:rsidP="008B2D62"/>
          <w:p w14:paraId="44B63E13" w14:textId="77777777" w:rsidR="006337E6" w:rsidRDefault="008B2D62" w:rsidP="008B2D62">
            <w:pPr>
              <w:tabs>
                <w:tab w:val="left" w:pos="1200"/>
              </w:tabs>
            </w:pPr>
            <w:r>
              <w:tab/>
            </w:r>
          </w:p>
          <w:p w14:paraId="04DAE610" w14:textId="77777777" w:rsidR="007B77A7" w:rsidRPr="007B77A7" w:rsidRDefault="007B77A7" w:rsidP="007B77A7"/>
          <w:p w14:paraId="31B4A20A" w14:textId="77777777" w:rsidR="007B77A7" w:rsidRPr="007B77A7" w:rsidRDefault="007B77A7" w:rsidP="007B77A7"/>
          <w:p w14:paraId="51153956" w14:textId="77777777" w:rsidR="007B77A7" w:rsidRPr="007B77A7" w:rsidRDefault="007B77A7" w:rsidP="007B77A7"/>
          <w:p w14:paraId="20B7E6FE" w14:textId="77777777" w:rsidR="007B77A7" w:rsidRPr="007B77A7" w:rsidRDefault="007B77A7" w:rsidP="007B77A7"/>
          <w:p w14:paraId="18DA1517" w14:textId="77777777" w:rsidR="007B77A7" w:rsidRPr="007B77A7" w:rsidRDefault="007B77A7" w:rsidP="007B77A7"/>
          <w:p w14:paraId="09207E91" w14:textId="77777777" w:rsidR="007B77A7" w:rsidRPr="007B77A7" w:rsidRDefault="007B77A7" w:rsidP="007B77A7"/>
          <w:p w14:paraId="3CA55704" w14:textId="77777777" w:rsidR="007B77A7" w:rsidRPr="007B77A7" w:rsidRDefault="007B77A7" w:rsidP="007B77A7"/>
          <w:p w14:paraId="02DA6A4C" w14:textId="77777777" w:rsidR="007B77A7" w:rsidRPr="007B77A7" w:rsidRDefault="007B77A7" w:rsidP="007B77A7"/>
          <w:p w14:paraId="1A2A9078" w14:textId="77777777" w:rsidR="007B77A7" w:rsidRPr="007B77A7" w:rsidRDefault="007B77A7" w:rsidP="007B77A7"/>
          <w:p w14:paraId="6F4B34C5" w14:textId="77777777" w:rsidR="007B77A7" w:rsidRDefault="007B77A7" w:rsidP="007B77A7"/>
          <w:p w14:paraId="668B4EE8" w14:textId="77777777" w:rsidR="007B77A7" w:rsidRPr="007626B0" w:rsidRDefault="007B77A7" w:rsidP="007B77A7">
            <w:pPr>
              <w:jc w:val="center"/>
              <w:rPr>
                <w:sz w:val="36"/>
                <w:szCs w:val="36"/>
              </w:rPr>
            </w:pPr>
            <w:r w:rsidRPr="007626B0">
              <w:rPr>
                <w:b/>
                <w:bCs/>
                <w:sz w:val="36"/>
                <w:szCs w:val="36"/>
              </w:rPr>
              <w:t>P</w:t>
            </w:r>
            <w:r w:rsidRPr="007626B0">
              <w:rPr>
                <w:sz w:val="36"/>
                <w:szCs w:val="36"/>
              </w:rPr>
              <w:t>ARFAIT EQUILIBRE</w:t>
            </w:r>
          </w:p>
          <w:p w14:paraId="1B40D581" w14:textId="77777777" w:rsidR="007B77A7" w:rsidRPr="007626B0" w:rsidRDefault="007B77A7" w:rsidP="007B77A7">
            <w:pPr>
              <w:jc w:val="center"/>
              <w:rPr>
                <w:sz w:val="36"/>
                <w:szCs w:val="36"/>
              </w:rPr>
            </w:pPr>
          </w:p>
          <w:p w14:paraId="51B62CE7" w14:textId="77777777" w:rsidR="007B77A7" w:rsidRPr="007626B0" w:rsidRDefault="007B77A7" w:rsidP="007B77A7">
            <w:pPr>
              <w:jc w:val="center"/>
              <w:rPr>
                <w:sz w:val="36"/>
                <w:szCs w:val="36"/>
              </w:rPr>
            </w:pPr>
            <w:r w:rsidRPr="007626B0">
              <w:rPr>
                <w:b/>
                <w:bCs/>
                <w:sz w:val="36"/>
                <w:szCs w:val="36"/>
              </w:rPr>
              <w:t>A</w:t>
            </w:r>
            <w:r w:rsidRPr="007626B0">
              <w:rPr>
                <w:sz w:val="36"/>
                <w:szCs w:val="36"/>
              </w:rPr>
              <w:t>CIDITE</w:t>
            </w:r>
          </w:p>
          <w:p w14:paraId="0231E42B" w14:textId="77777777" w:rsidR="007B77A7" w:rsidRPr="007626B0" w:rsidRDefault="007B77A7" w:rsidP="007B77A7">
            <w:pPr>
              <w:jc w:val="center"/>
              <w:rPr>
                <w:sz w:val="36"/>
                <w:szCs w:val="36"/>
              </w:rPr>
            </w:pPr>
          </w:p>
          <w:p w14:paraId="14F343EB" w14:textId="6317259D" w:rsidR="007B77A7" w:rsidRPr="007B77A7" w:rsidRDefault="007B77A7" w:rsidP="007B77A7">
            <w:pPr>
              <w:jc w:val="center"/>
            </w:pPr>
            <w:r w:rsidRPr="007626B0">
              <w:rPr>
                <w:b/>
                <w:bCs/>
                <w:sz w:val="36"/>
                <w:szCs w:val="36"/>
              </w:rPr>
              <w:t>S</w:t>
            </w:r>
            <w:r w:rsidRPr="007626B0">
              <w:rPr>
                <w:sz w:val="36"/>
                <w:szCs w:val="36"/>
              </w:rPr>
              <w:t>UCROSITE</w:t>
            </w:r>
          </w:p>
        </w:tc>
      </w:tr>
    </w:tbl>
    <w:p w14:paraId="1943C28B" w14:textId="77777777" w:rsidR="00B412C0" w:rsidRDefault="00B412C0" w:rsidP="004670DD">
      <w:pPr>
        <w:pStyle w:val="Sansinterligne"/>
        <w:rPr>
          <w:color w:val="4F4652" w:themeColor="accent6" w:themeShade="80"/>
          <w:sz w:val="22"/>
          <w:szCs w:val="22"/>
        </w:rPr>
      </w:pPr>
    </w:p>
    <w:p w14:paraId="048F8664" w14:textId="77873687" w:rsidR="005D45BB" w:rsidRPr="009E23F2" w:rsidRDefault="005D45BB" w:rsidP="004670DD">
      <w:pPr>
        <w:pStyle w:val="Sansinterligne"/>
        <w:rPr>
          <w:color w:val="4F4652" w:themeColor="accent6" w:themeShade="80"/>
          <w:sz w:val="22"/>
          <w:szCs w:val="22"/>
        </w:rPr>
      </w:pPr>
      <w:r w:rsidRPr="009E23F2">
        <w:rPr>
          <w:color w:val="4F4652" w:themeColor="accent6" w:themeShade="80"/>
          <w:sz w:val="22"/>
          <w:szCs w:val="22"/>
        </w:rPr>
        <w:t>DOMAINE DES CHEZELLES</w:t>
      </w:r>
    </w:p>
    <w:p w14:paraId="11236081" w14:textId="77777777" w:rsidR="005D45BB" w:rsidRPr="009E23F2" w:rsidRDefault="005D45BB" w:rsidP="004670DD">
      <w:pPr>
        <w:pStyle w:val="Sansinterligne"/>
        <w:rPr>
          <w:rFonts w:ascii="Freestyle Script" w:hAnsi="Freestyle Script"/>
          <w:color w:val="4F4652" w:themeColor="accent6" w:themeShade="80"/>
          <w:sz w:val="36"/>
          <w:szCs w:val="36"/>
        </w:rPr>
      </w:pPr>
      <w:r w:rsidRPr="009E23F2">
        <w:rPr>
          <w:rFonts w:ascii="Freestyle Script" w:hAnsi="Freestyle Script"/>
          <w:color w:val="4F4652" w:themeColor="accent6" w:themeShade="80"/>
          <w:sz w:val="36"/>
          <w:szCs w:val="36"/>
        </w:rPr>
        <w:t>Philippe, Catherine et Aurélie Derouet – Vignerons</w:t>
      </w:r>
    </w:p>
    <w:p w14:paraId="1539F4DB" w14:textId="77777777" w:rsidR="005D45BB" w:rsidRDefault="005D45BB" w:rsidP="004670DD">
      <w:pPr>
        <w:pStyle w:val="Sansinterligne"/>
      </w:pPr>
      <w:r>
        <w:t>18 rue du Grand Mont – 41140 Noyers-sur-Cher – France</w:t>
      </w:r>
    </w:p>
    <w:p w14:paraId="6B732DAD" w14:textId="77777777" w:rsidR="005D45BB" w:rsidRDefault="005D45BB" w:rsidP="004670DD">
      <w:pPr>
        <w:pStyle w:val="Sansinterligne"/>
      </w:pPr>
      <w:r>
        <w:t xml:space="preserve">Tél : +33 (0)2 54 75 13 94 – Port : +33 (0)6 38 18 46 13 </w:t>
      </w:r>
    </w:p>
    <w:p w14:paraId="3CAC47EC" w14:textId="77777777" w:rsidR="008B2D62" w:rsidRDefault="005D45BB" w:rsidP="004670DD">
      <w:pPr>
        <w:pStyle w:val="Sansinterligne"/>
      </w:pPr>
      <w:r>
        <w:t xml:space="preserve">Email : </w:t>
      </w:r>
      <w:hyperlink r:id="rId8" w:history="1">
        <w:r w:rsidRPr="005D45BB">
          <w:rPr>
            <w:rStyle w:val="Lienhypertexte"/>
            <w:color w:val="242852" w:themeColor="text2"/>
            <w:u w:val="none"/>
          </w:rPr>
          <w:t>domaine-chezelles@orange.fr</w:t>
        </w:r>
      </w:hyperlink>
      <w:r w:rsidRPr="005D45BB">
        <w:t xml:space="preserve"> </w:t>
      </w:r>
      <w:r w:rsidR="005209C6">
        <w:t>–</w:t>
      </w:r>
      <w:r w:rsidRPr="005D45BB">
        <w:t xml:space="preserve"> </w:t>
      </w:r>
      <w:r w:rsidR="005209C6">
        <w:t>Site internet :</w:t>
      </w:r>
      <w:r w:rsidR="008B2D62">
        <w:t xml:space="preserve"> www.domaine-chezelles-vins-touraine.com</w:t>
      </w:r>
    </w:p>
    <w:p w14:paraId="38500F2A" w14:textId="77777777" w:rsidR="005209C6" w:rsidRDefault="005209C6" w:rsidP="004670DD">
      <w:pPr>
        <w:pStyle w:val="Sansinterligne"/>
      </w:pPr>
      <w:r>
        <w:t xml:space="preserve">Facebook : </w:t>
      </w:r>
      <w:r w:rsidR="00E75E0D" w:rsidRPr="00E75E0D">
        <w:t>https://www</w:t>
      </w:r>
      <w:r w:rsidR="00392352">
        <w:t>.facebook.com/domaine.chezelles</w:t>
      </w:r>
    </w:p>
    <w:sectPr w:rsidR="005209C6" w:rsidSect="00FD5906">
      <w:footerReference w:type="default" r:id="rId9"/>
      <w:headerReference w:type="first" r:id="rId10"/>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DFB20" w14:textId="77777777" w:rsidR="003A036E" w:rsidRDefault="003A036E" w:rsidP="008B2920">
      <w:pPr>
        <w:spacing w:after="0" w:line="240" w:lineRule="auto"/>
      </w:pPr>
      <w:r>
        <w:separator/>
      </w:r>
    </w:p>
  </w:endnote>
  <w:endnote w:type="continuationSeparator" w:id="0">
    <w:p w14:paraId="797A85A7" w14:textId="77777777" w:rsidR="003A036E" w:rsidRDefault="003A036E"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230077"/>
      <w:docPartObj>
        <w:docPartGallery w:val="Page Numbers (Bottom of Page)"/>
        <w:docPartUnique/>
      </w:docPartObj>
    </w:sdtPr>
    <w:sdtEndPr>
      <w:rPr>
        <w:noProof/>
      </w:rPr>
    </w:sdtEndPr>
    <w:sdtContent>
      <w:p w14:paraId="50BFE9EB" w14:textId="77777777" w:rsidR="00853CE2" w:rsidRDefault="00853CE2" w:rsidP="00853CE2">
        <w:pPr>
          <w:pStyle w:val="Pieddepage"/>
        </w:pPr>
        <w:r>
          <w:rPr>
            <w:lang w:bidi="fr-FR"/>
          </w:rPr>
          <w:fldChar w:fldCharType="begin"/>
        </w:r>
        <w:r>
          <w:rPr>
            <w:lang w:bidi="fr-FR"/>
          </w:rPr>
          <w:instrText xml:space="preserve"> PAGE   \* MERGEFORMAT </w:instrText>
        </w:r>
        <w:r>
          <w:rPr>
            <w:lang w:bidi="fr-FR"/>
          </w:rPr>
          <w:fldChar w:fldCharType="separate"/>
        </w:r>
        <w:r w:rsidR="00204DF4">
          <w:rPr>
            <w:noProof/>
            <w:lang w:bidi="fr-FR"/>
          </w:rPr>
          <w:t>2</w:t>
        </w:r>
        <w:r>
          <w:rPr>
            <w:noProof/>
            <w:lang w:bidi="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F0E5F" w14:textId="77777777" w:rsidR="003A036E" w:rsidRDefault="003A036E" w:rsidP="008B2920">
      <w:pPr>
        <w:spacing w:after="0" w:line="240" w:lineRule="auto"/>
      </w:pPr>
      <w:r>
        <w:separator/>
      </w:r>
    </w:p>
  </w:footnote>
  <w:footnote w:type="continuationSeparator" w:id="0">
    <w:p w14:paraId="2F7DE7DB" w14:textId="77777777" w:rsidR="003A036E" w:rsidRDefault="003A036E"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4A66AC" w:themeColor="accent1"/>
        <w:left w:val="single" w:sz="12" w:space="0" w:color="4A66AC" w:themeColor="accent1"/>
        <w:bottom w:val="single" w:sz="12" w:space="0" w:color="4A66AC" w:themeColor="accent1"/>
        <w:right w:val="single" w:sz="12" w:space="0" w:color="4A66AC" w:themeColor="accent1"/>
        <w:insideH w:val="single" w:sz="12" w:space="0" w:color="4A66AC" w:themeColor="accent1"/>
        <w:insideV w:val="single" w:sz="12" w:space="0" w:color="4A66AC" w:themeColor="accent1"/>
      </w:tblBorders>
      <w:tblLayout w:type="fixed"/>
      <w:tblCellMar>
        <w:top w:w="547" w:type="dxa"/>
        <w:left w:w="360" w:type="dxa"/>
        <w:bottom w:w="547" w:type="dxa"/>
        <w:right w:w="360" w:type="dxa"/>
      </w:tblCellMar>
      <w:tblLook w:val="04A0" w:firstRow="1" w:lastRow="0" w:firstColumn="1" w:lastColumn="0" w:noHBand="0" w:noVBand="1"/>
      <w:tblDescription w:val="Tableau de disposition de l’en-tête"/>
    </w:tblPr>
    <w:tblGrid>
      <w:gridCol w:w="10292"/>
    </w:tblGrid>
    <w:tr w:rsidR="00A85B6F" w:rsidRPr="0054452F" w14:paraId="6B9C29C0" w14:textId="77777777" w:rsidTr="009E23F2">
      <w:bookmarkStart w:id="0" w:name="_Hlk535255363" w:displacedByCustomXml="next"/>
      <w:sdt>
        <w:sdtPr>
          <w:rPr>
            <w:sz w:val="22"/>
            <w:szCs w:val="22"/>
          </w:rPr>
          <w:alias w:val="Votre nom :"/>
          <w:tag w:val="Votre nom :"/>
          <w:id w:val="-1685667604"/>
          <w:placeholder>
            <w:docPart w:val="A591D6EFDE7F4CC0A14338A787927832"/>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tc>
            <w:tcPr>
              <w:tcW w:w="9340" w:type="dxa"/>
              <w:tcBorders>
                <w:top w:val="single" w:sz="12" w:space="0" w:color="4F4652" w:themeColor="accent6" w:themeShade="80"/>
                <w:left w:val="single" w:sz="12" w:space="0" w:color="4F4652" w:themeColor="accent6" w:themeShade="80"/>
                <w:bottom w:val="single" w:sz="12" w:space="0" w:color="4F4652" w:themeColor="accent6" w:themeShade="80"/>
                <w:right w:val="single" w:sz="12" w:space="0" w:color="4F4652" w:themeColor="accent6" w:themeShade="80"/>
              </w:tcBorders>
            </w:tcPr>
            <w:p w14:paraId="0DCC2460" w14:textId="610AC137" w:rsidR="00A85B6F" w:rsidRPr="0054452F" w:rsidRDefault="002E4E9C" w:rsidP="00B56F21">
              <w:pPr>
                <w:pStyle w:val="Titre1"/>
                <w:rPr>
                  <w:sz w:val="22"/>
                  <w:szCs w:val="22"/>
                </w:rPr>
              </w:pPr>
              <w:r>
                <w:rPr>
                  <w:sz w:val="22"/>
                  <w:szCs w:val="22"/>
                </w:rPr>
                <w:t>une histoire d’ARÔMES</w:t>
              </w:r>
            </w:p>
          </w:tc>
        </w:sdtContent>
      </w:sdt>
    </w:tr>
    <w:tr w:rsidR="00142F58" w:rsidRPr="0054452F" w14:paraId="07A8F091" w14:textId="77777777" w:rsidTr="009E23F2">
      <w:trPr>
        <w:trHeight w:hRule="exact" w:val="72"/>
      </w:trPr>
      <w:tc>
        <w:tcPr>
          <w:tcW w:w="9340" w:type="dxa"/>
          <w:tcBorders>
            <w:top w:val="single" w:sz="12" w:space="0" w:color="4F4652" w:themeColor="accent6" w:themeShade="80"/>
            <w:left w:val="nil"/>
            <w:bottom w:val="nil"/>
            <w:right w:val="nil"/>
          </w:tcBorders>
          <w:tcMar>
            <w:top w:w="0" w:type="dxa"/>
            <w:left w:w="0" w:type="dxa"/>
            <w:bottom w:w="0" w:type="dxa"/>
            <w:right w:w="0" w:type="dxa"/>
          </w:tcMar>
        </w:tcPr>
        <w:p w14:paraId="60FA9166" w14:textId="77777777" w:rsidR="00142F58" w:rsidRPr="0054452F" w:rsidRDefault="00142F58" w:rsidP="00142F58">
          <w:pPr>
            <w:rPr>
              <w:sz w:val="22"/>
              <w:szCs w:val="22"/>
            </w:rPr>
          </w:pPr>
        </w:p>
      </w:tc>
    </w:tr>
    <w:bookmarkEnd w:id="0"/>
  </w:tbl>
  <w:p w14:paraId="77219D79" w14:textId="77777777" w:rsidR="00BD5EFB" w:rsidRDefault="00BD5EF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52F"/>
    <w:rsid w:val="000243D1"/>
    <w:rsid w:val="00057F04"/>
    <w:rsid w:val="000A378C"/>
    <w:rsid w:val="000B49B5"/>
    <w:rsid w:val="000C6B2E"/>
    <w:rsid w:val="0010042F"/>
    <w:rsid w:val="00105CD4"/>
    <w:rsid w:val="00135C2C"/>
    <w:rsid w:val="00142F58"/>
    <w:rsid w:val="00152A85"/>
    <w:rsid w:val="00153ED4"/>
    <w:rsid w:val="00153F5B"/>
    <w:rsid w:val="001616E4"/>
    <w:rsid w:val="00184664"/>
    <w:rsid w:val="001C12B9"/>
    <w:rsid w:val="001F60D3"/>
    <w:rsid w:val="001F665A"/>
    <w:rsid w:val="00204DF4"/>
    <w:rsid w:val="002568A3"/>
    <w:rsid w:val="0027115C"/>
    <w:rsid w:val="00286F26"/>
    <w:rsid w:val="00293B83"/>
    <w:rsid w:val="002D23A4"/>
    <w:rsid w:val="002E4E9C"/>
    <w:rsid w:val="00300DE7"/>
    <w:rsid w:val="003510D2"/>
    <w:rsid w:val="00362C4A"/>
    <w:rsid w:val="00380EFF"/>
    <w:rsid w:val="00390414"/>
    <w:rsid w:val="00392352"/>
    <w:rsid w:val="003A036E"/>
    <w:rsid w:val="003B5B09"/>
    <w:rsid w:val="003E1343"/>
    <w:rsid w:val="003E1711"/>
    <w:rsid w:val="00422395"/>
    <w:rsid w:val="00425B5E"/>
    <w:rsid w:val="00426BC5"/>
    <w:rsid w:val="0045425A"/>
    <w:rsid w:val="00454631"/>
    <w:rsid w:val="00463A38"/>
    <w:rsid w:val="004670DD"/>
    <w:rsid w:val="0048346B"/>
    <w:rsid w:val="004E4CA5"/>
    <w:rsid w:val="004E5AC2"/>
    <w:rsid w:val="00502D70"/>
    <w:rsid w:val="00503E98"/>
    <w:rsid w:val="00510920"/>
    <w:rsid w:val="005209C6"/>
    <w:rsid w:val="00520E66"/>
    <w:rsid w:val="00543C50"/>
    <w:rsid w:val="0054452F"/>
    <w:rsid w:val="005B0E81"/>
    <w:rsid w:val="005D45BB"/>
    <w:rsid w:val="006145B1"/>
    <w:rsid w:val="00630C74"/>
    <w:rsid w:val="00630D36"/>
    <w:rsid w:val="006337E6"/>
    <w:rsid w:val="006A3CE7"/>
    <w:rsid w:val="006A7A3E"/>
    <w:rsid w:val="006C6DEF"/>
    <w:rsid w:val="006D7054"/>
    <w:rsid w:val="006F1734"/>
    <w:rsid w:val="006F57E0"/>
    <w:rsid w:val="007626B0"/>
    <w:rsid w:val="00781D13"/>
    <w:rsid w:val="00783C41"/>
    <w:rsid w:val="00787503"/>
    <w:rsid w:val="007B50B8"/>
    <w:rsid w:val="007B77A7"/>
    <w:rsid w:val="007E66F9"/>
    <w:rsid w:val="007E7032"/>
    <w:rsid w:val="00833359"/>
    <w:rsid w:val="00853CE2"/>
    <w:rsid w:val="00860491"/>
    <w:rsid w:val="00887A77"/>
    <w:rsid w:val="00891E50"/>
    <w:rsid w:val="008A1DA5"/>
    <w:rsid w:val="008A75CF"/>
    <w:rsid w:val="008B2920"/>
    <w:rsid w:val="008B2D62"/>
    <w:rsid w:val="008B2DF7"/>
    <w:rsid w:val="008C5823"/>
    <w:rsid w:val="009039F1"/>
    <w:rsid w:val="00921EFE"/>
    <w:rsid w:val="009244EC"/>
    <w:rsid w:val="009915E3"/>
    <w:rsid w:val="009C79F2"/>
    <w:rsid w:val="009E23F2"/>
    <w:rsid w:val="00A10E60"/>
    <w:rsid w:val="00A213B1"/>
    <w:rsid w:val="00A456E1"/>
    <w:rsid w:val="00A50A33"/>
    <w:rsid w:val="00A8485B"/>
    <w:rsid w:val="00A85B6F"/>
    <w:rsid w:val="00AA3476"/>
    <w:rsid w:val="00AA6B7B"/>
    <w:rsid w:val="00AB1351"/>
    <w:rsid w:val="00AB540C"/>
    <w:rsid w:val="00AC5D83"/>
    <w:rsid w:val="00B412C0"/>
    <w:rsid w:val="00B41780"/>
    <w:rsid w:val="00B56F21"/>
    <w:rsid w:val="00B67DB0"/>
    <w:rsid w:val="00BA0F0F"/>
    <w:rsid w:val="00BD5EFB"/>
    <w:rsid w:val="00C35EFB"/>
    <w:rsid w:val="00C6656D"/>
    <w:rsid w:val="00C73037"/>
    <w:rsid w:val="00CD7978"/>
    <w:rsid w:val="00D05829"/>
    <w:rsid w:val="00D22EA3"/>
    <w:rsid w:val="00D2689C"/>
    <w:rsid w:val="00D91F79"/>
    <w:rsid w:val="00DC0E1D"/>
    <w:rsid w:val="00DF6A6F"/>
    <w:rsid w:val="00E20402"/>
    <w:rsid w:val="00E623DA"/>
    <w:rsid w:val="00E7158F"/>
    <w:rsid w:val="00E75E0D"/>
    <w:rsid w:val="00E928A3"/>
    <w:rsid w:val="00EE5E86"/>
    <w:rsid w:val="00F1104A"/>
    <w:rsid w:val="00F34F1B"/>
    <w:rsid w:val="00F67FBA"/>
    <w:rsid w:val="00F879CE"/>
    <w:rsid w:val="00FA1D8E"/>
    <w:rsid w:val="00FB0188"/>
    <w:rsid w:val="00FB4333"/>
    <w:rsid w:val="00FD5906"/>
    <w:rsid w:val="00FE1639"/>
    <w:rsid w:val="00FF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98954"/>
  <w15:chartTrackingRefBased/>
  <w15:docId w15:val="{A529F68A-46B4-468E-A2C6-5C21B22F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42852" w:themeColor="text2"/>
        <w:lang w:val="fr-FR" w:eastAsia="en-US" w:bidi="ar-SA"/>
      </w:rPr>
    </w:rPrDefault>
    <w:pPrDefault>
      <w:pPr>
        <w:spacing w:after="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631"/>
  </w:style>
  <w:style w:type="paragraph" w:styleId="Titre1">
    <w:name w:val="heading 1"/>
    <w:basedOn w:val="Normal"/>
    <w:link w:val="Titre1Car"/>
    <w:uiPriority w:val="9"/>
    <w:qFormat/>
    <w:rsid w:val="00CD7978"/>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styleId="Titre2">
    <w:name w:val="heading 2"/>
    <w:basedOn w:val="Normal"/>
    <w:link w:val="Titre2Car"/>
    <w:uiPriority w:val="9"/>
    <w:unhideWhenUsed/>
    <w:qFormat/>
    <w:rsid w:val="00A50A33"/>
    <w:pPr>
      <w:keepNext/>
      <w:keepLines/>
      <w:spacing w:before="840"/>
      <w:contextualSpacing/>
      <w:jc w:val="center"/>
      <w:outlineLvl w:val="1"/>
    </w:pPr>
    <w:rPr>
      <w:rFonts w:asciiTheme="majorHAnsi" w:eastAsiaTheme="majorEastAsia" w:hAnsiTheme="majorHAnsi" w:cstheme="majorBidi"/>
      <w:caps/>
      <w:spacing w:val="50"/>
      <w:sz w:val="26"/>
      <w:szCs w:val="26"/>
    </w:rPr>
  </w:style>
  <w:style w:type="paragraph" w:styleId="Titre3">
    <w:name w:val="heading 3"/>
    <w:basedOn w:val="Normal"/>
    <w:link w:val="Titre3Car"/>
    <w:uiPriority w:val="9"/>
    <w:unhideWhenUsed/>
    <w:qFormat/>
    <w:rsid w:val="003B5B09"/>
    <w:pPr>
      <w:keepNext/>
      <w:keepLines/>
      <w:contextualSpacing/>
      <w:jc w:val="center"/>
      <w:outlineLvl w:val="2"/>
    </w:pPr>
    <w:rPr>
      <w:rFonts w:asciiTheme="majorHAnsi" w:eastAsiaTheme="majorEastAsia" w:hAnsiTheme="majorHAnsi" w:cstheme="majorBidi"/>
      <w:b/>
      <w:szCs w:val="24"/>
    </w:rPr>
  </w:style>
  <w:style w:type="paragraph" w:styleId="Titre4">
    <w:name w:val="heading 4"/>
    <w:basedOn w:val="Normal"/>
    <w:next w:val="Normal"/>
    <w:link w:val="Titre4Car"/>
    <w:uiPriority w:val="9"/>
    <w:semiHidden/>
    <w:unhideWhenUsed/>
    <w:qFormat/>
    <w:rsid w:val="004E4CA5"/>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Titre5">
    <w:name w:val="heading 5"/>
    <w:basedOn w:val="Normal"/>
    <w:next w:val="Normal"/>
    <w:link w:val="Titre5Car"/>
    <w:uiPriority w:val="9"/>
    <w:semiHidden/>
    <w:unhideWhenUsed/>
    <w:qFormat/>
    <w:rsid w:val="004E4CA5"/>
    <w:pPr>
      <w:keepNext/>
      <w:keepLines/>
      <w:spacing w:before="40" w:after="0"/>
      <w:outlineLvl w:val="4"/>
    </w:pPr>
    <w:rPr>
      <w:rFonts w:asciiTheme="majorHAnsi" w:eastAsiaTheme="majorEastAsia" w:hAnsiTheme="majorHAnsi" w:cstheme="majorBidi"/>
      <w:color w:val="374C80"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D7978"/>
    <w:rPr>
      <w:rFonts w:asciiTheme="majorHAnsi" w:eastAsiaTheme="majorEastAsia" w:hAnsiTheme="majorHAnsi" w:cstheme="majorBidi"/>
      <w:caps/>
      <w:color w:val="404040" w:themeColor="text1" w:themeTint="BF"/>
      <w:spacing w:val="80"/>
      <w:sz w:val="46"/>
      <w:szCs w:val="32"/>
    </w:rPr>
  </w:style>
  <w:style w:type="character" w:customStyle="1" w:styleId="Titre2Car">
    <w:name w:val="Titre 2 Car"/>
    <w:basedOn w:val="Policepardfaut"/>
    <w:link w:val="Titre2"/>
    <w:uiPriority w:val="9"/>
    <w:rsid w:val="00A50A33"/>
    <w:rPr>
      <w:rFonts w:asciiTheme="majorHAnsi" w:eastAsiaTheme="majorEastAsia" w:hAnsiTheme="majorHAnsi" w:cstheme="majorBidi"/>
      <w:caps/>
      <w:spacing w:val="50"/>
      <w:sz w:val="26"/>
      <w:szCs w:val="26"/>
    </w:rPr>
  </w:style>
  <w:style w:type="character" w:customStyle="1" w:styleId="Titre3Car">
    <w:name w:val="Titre 3 Car"/>
    <w:basedOn w:val="Policepardfaut"/>
    <w:link w:val="Titre3"/>
    <w:uiPriority w:val="9"/>
    <w:rsid w:val="003B5B09"/>
    <w:rPr>
      <w:rFonts w:asciiTheme="majorHAnsi" w:eastAsiaTheme="majorEastAsia" w:hAnsiTheme="majorHAnsi" w:cstheme="majorBidi"/>
      <w:b/>
      <w:szCs w:val="24"/>
    </w:rPr>
  </w:style>
  <w:style w:type="paragraph" w:styleId="En-tte">
    <w:name w:val="header"/>
    <w:basedOn w:val="Normal"/>
    <w:link w:val="En-tteCar"/>
    <w:uiPriority w:val="99"/>
    <w:unhideWhenUsed/>
    <w:rsid w:val="00A85B6F"/>
    <w:pPr>
      <w:spacing w:after="0" w:line="240" w:lineRule="auto"/>
    </w:pPr>
  </w:style>
  <w:style w:type="character" w:customStyle="1" w:styleId="En-tteCar">
    <w:name w:val="En-tête Car"/>
    <w:basedOn w:val="Policepardfaut"/>
    <w:link w:val="En-tte"/>
    <w:uiPriority w:val="99"/>
    <w:rsid w:val="00A85B6F"/>
  </w:style>
  <w:style w:type="paragraph" w:styleId="Pieddepage">
    <w:name w:val="footer"/>
    <w:basedOn w:val="Normal"/>
    <w:link w:val="PieddepageCar"/>
    <w:uiPriority w:val="99"/>
    <w:unhideWhenUsed/>
    <w:rsid w:val="00510920"/>
    <w:pPr>
      <w:spacing w:after="0" w:line="240" w:lineRule="auto"/>
    </w:pPr>
  </w:style>
  <w:style w:type="character" w:customStyle="1" w:styleId="PieddepageCar">
    <w:name w:val="Pied de page Car"/>
    <w:basedOn w:val="Policepardfaut"/>
    <w:link w:val="Pieddepage"/>
    <w:uiPriority w:val="99"/>
    <w:rsid w:val="00510920"/>
  </w:style>
  <w:style w:type="character" w:customStyle="1" w:styleId="Titre4Car">
    <w:name w:val="Titre 4 Car"/>
    <w:basedOn w:val="Policepardfaut"/>
    <w:link w:val="Titre4"/>
    <w:uiPriority w:val="9"/>
    <w:semiHidden/>
    <w:rsid w:val="004E4CA5"/>
    <w:rPr>
      <w:rFonts w:asciiTheme="majorHAnsi" w:eastAsiaTheme="majorEastAsia" w:hAnsiTheme="majorHAnsi" w:cstheme="majorBidi"/>
      <w:i/>
      <w:iCs/>
      <w:color w:val="374C80" w:themeColor="accent1" w:themeShade="BF"/>
    </w:rPr>
  </w:style>
  <w:style w:type="character" w:customStyle="1" w:styleId="Titre5Car">
    <w:name w:val="Titre 5 Car"/>
    <w:basedOn w:val="Policepardfaut"/>
    <w:link w:val="Titre5"/>
    <w:uiPriority w:val="9"/>
    <w:semiHidden/>
    <w:rsid w:val="004E4CA5"/>
    <w:rPr>
      <w:rFonts w:asciiTheme="majorHAnsi" w:eastAsiaTheme="majorEastAsia" w:hAnsiTheme="majorHAnsi" w:cstheme="majorBidi"/>
      <w:color w:val="374C80" w:themeColor="accent1" w:themeShade="BF"/>
    </w:rPr>
  </w:style>
  <w:style w:type="character" w:styleId="Textedelespacerserv">
    <w:name w:val="Placeholder Text"/>
    <w:basedOn w:val="Policepardfaut"/>
    <w:uiPriority w:val="99"/>
    <w:semiHidden/>
    <w:rsid w:val="004E4CA5"/>
    <w:rPr>
      <w:color w:val="808080"/>
    </w:rPr>
  </w:style>
  <w:style w:type="paragraph" w:styleId="Sansinterligne">
    <w:name w:val="No Spacing"/>
    <w:uiPriority w:val="98"/>
    <w:qFormat/>
    <w:rsid w:val="00F879CE"/>
    <w:pPr>
      <w:spacing w:after="0" w:line="240" w:lineRule="auto"/>
    </w:pPr>
  </w:style>
  <w:style w:type="paragraph" w:styleId="Textedebulles">
    <w:name w:val="Balloon Text"/>
    <w:basedOn w:val="Normal"/>
    <w:link w:val="TextedebullesCar"/>
    <w:uiPriority w:val="99"/>
    <w:semiHidden/>
    <w:unhideWhenUsed/>
    <w:rsid w:val="00E928A3"/>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E928A3"/>
    <w:rPr>
      <w:rFonts w:ascii="Segoe UI" w:hAnsi="Segoe UI" w:cs="Segoe UI"/>
    </w:rPr>
  </w:style>
  <w:style w:type="character" w:styleId="Marquedecommentaire">
    <w:name w:val="annotation reference"/>
    <w:basedOn w:val="Policepardfaut"/>
    <w:uiPriority w:val="99"/>
    <w:semiHidden/>
    <w:unhideWhenUsed/>
    <w:rsid w:val="00390414"/>
    <w:rPr>
      <w:sz w:val="16"/>
      <w:szCs w:val="16"/>
    </w:rPr>
  </w:style>
  <w:style w:type="paragraph" w:styleId="Commentaire">
    <w:name w:val="annotation text"/>
    <w:basedOn w:val="Normal"/>
    <w:link w:val="CommentaireCar"/>
    <w:uiPriority w:val="99"/>
    <w:semiHidden/>
    <w:unhideWhenUsed/>
    <w:rsid w:val="00390414"/>
    <w:pPr>
      <w:spacing w:line="240" w:lineRule="auto"/>
    </w:pPr>
  </w:style>
  <w:style w:type="character" w:customStyle="1" w:styleId="CommentaireCar">
    <w:name w:val="Commentaire Car"/>
    <w:basedOn w:val="Policepardfaut"/>
    <w:link w:val="Commentaire"/>
    <w:uiPriority w:val="99"/>
    <w:semiHidden/>
    <w:rsid w:val="00390414"/>
    <w:rPr>
      <w:sz w:val="20"/>
      <w:szCs w:val="20"/>
    </w:rPr>
  </w:style>
  <w:style w:type="paragraph" w:styleId="Objetducommentaire">
    <w:name w:val="annotation subject"/>
    <w:basedOn w:val="Commentaire"/>
    <w:next w:val="Commentaire"/>
    <w:link w:val="ObjetducommentaireCar"/>
    <w:uiPriority w:val="99"/>
    <w:semiHidden/>
    <w:unhideWhenUsed/>
    <w:rsid w:val="00390414"/>
    <w:rPr>
      <w:b/>
      <w:bCs/>
    </w:rPr>
  </w:style>
  <w:style w:type="character" w:customStyle="1" w:styleId="ObjetducommentaireCar">
    <w:name w:val="Objet du commentaire Car"/>
    <w:basedOn w:val="CommentaireCar"/>
    <w:link w:val="Objetducommentaire"/>
    <w:uiPriority w:val="99"/>
    <w:semiHidden/>
    <w:rsid w:val="00390414"/>
    <w:rPr>
      <w:b/>
      <w:bCs/>
      <w:sz w:val="20"/>
      <w:szCs w:val="20"/>
    </w:rPr>
  </w:style>
  <w:style w:type="paragraph" w:styleId="Salutations">
    <w:name w:val="Salutation"/>
    <w:basedOn w:val="Normal"/>
    <w:next w:val="Normal"/>
    <w:link w:val="SalutationsCar"/>
    <w:uiPriority w:val="12"/>
    <w:qFormat/>
    <w:rsid w:val="00362C4A"/>
    <w:pPr>
      <w:spacing w:after="120"/>
    </w:pPr>
  </w:style>
  <w:style w:type="character" w:customStyle="1" w:styleId="SalutationsCar">
    <w:name w:val="Salutations Car"/>
    <w:basedOn w:val="Policepardfaut"/>
    <w:link w:val="Salutations"/>
    <w:uiPriority w:val="12"/>
    <w:rsid w:val="00362C4A"/>
  </w:style>
  <w:style w:type="paragraph" w:styleId="Formuledepolitesse">
    <w:name w:val="Closing"/>
    <w:basedOn w:val="Normal"/>
    <w:next w:val="Signature"/>
    <w:link w:val="FormuledepolitesseCar"/>
    <w:uiPriority w:val="13"/>
    <w:qFormat/>
    <w:rsid w:val="00362C4A"/>
    <w:pPr>
      <w:spacing w:before="360" w:after="120"/>
      <w:contextualSpacing/>
    </w:pPr>
  </w:style>
  <w:style w:type="character" w:customStyle="1" w:styleId="FormuledepolitesseCar">
    <w:name w:val="Formule de politesse Car"/>
    <w:basedOn w:val="Policepardfaut"/>
    <w:link w:val="Formuledepolitesse"/>
    <w:uiPriority w:val="13"/>
    <w:rsid w:val="00B56F21"/>
  </w:style>
  <w:style w:type="paragraph" w:styleId="Signature">
    <w:name w:val="Signature"/>
    <w:basedOn w:val="Normal"/>
    <w:next w:val="Normal"/>
    <w:link w:val="SignatureCar"/>
    <w:uiPriority w:val="14"/>
    <w:qFormat/>
    <w:rsid w:val="00362C4A"/>
    <w:pPr>
      <w:spacing w:after="120" w:line="240" w:lineRule="auto"/>
    </w:pPr>
  </w:style>
  <w:style w:type="character" w:customStyle="1" w:styleId="SignatureCar">
    <w:name w:val="Signature Car"/>
    <w:basedOn w:val="Policepardfaut"/>
    <w:link w:val="Signature"/>
    <w:uiPriority w:val="14"/>
    <w:rsid w:val="00B56F21"/>
  </w:style>
  <w:style w:type="paragraph" w:styleId="Date">
    <w:name w:val="Date"/>
    <w:basedOn w:val="Normal"/>
    <w:next w:val="Normal"/>
    <w:link w:val="DateCar"/>
    <w:uiPriority w:val="11"/>
    <w:qFormat/>
    <w:rsid w:val="00362C4A"/>
    <w:pPr>
      <w:spacing w:after="560"/>
    </w:pPr>
  </w:style>
  <w:style w:type="character" w:customStyle="1" w:styleId="DateCar">
    <w:name w:val="Date Car"/>
    <w:basedOn w:val="Policepardfaut"/>
    <w:link w:val="Date"/>
    <w:uiPriority w:val="11"/>
    <w:rsid w:val="00362C4A"/>
  </w:style>
  <w:style w:type="paragraph" w:styleId="Titre">
    <w:name w:val="Title"/>
    <w:basedOn w:val="Normal"/>
    <w:next w:val="Normal"/>
    <w:link w:val="TitreCar"/>
    <w:uiPriority w:val="10"/>
    <w:semiHidden/>
    <w:unhideWhenUsed/>
    <w:qFormat/>
    <w:rsid w:val="00B56F21"/>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reCar">
    <w:name w:val="Titre Car"/>
    <w:basedOn w:val="Policepardfaut"/>
    <w:link w:val="Titre"/>
    <w:uiPriority w:val="10"/>
    <w:semiHidden/>
    <w:rsid w:val="00B56F21"/>
    <w:rPr>
      <w:rFonts w:asciiTheme="majorHAnsi" w:eastAsiaTheme="majorEastAsia" w:hAnsiTheme="majorHAnsi" w:cstheme="majorBidi"/>
      <w:color w:val="auto"/>
      <w:kern w:val="28"/>
      <w:sz w:val="56"/>
      <w:szCs w:val="56"/>
    </w:rPr>
  </w:style>
  <w:style w:type="paragraph" w:styleId="Sous-titre">
    <w:name w:val="Subtitle"/>
    <w:basedOn w:val="Normal"/>
    <w:next w:val="Normal"/>
    <w:link w:val="Sous-titreCar"/>
    <w:uiPriority w:val="11"/>
    <w:semiHidden/>
    <w:unhideWhenUsed/>
    <w:qFormat/>
    <w:rsid w:val="00B56F21"/>
    <w:pPr>
      <w:numPr>
        <w:ilvl w:val="1"/>
      </w:numPr>
      <w:spacing w:after="160"/>
    </w:pPr>
    <w:rPr>
      <w:rFonts w:eastAsiaTheme="minorEastAsia"/>
      <w:color w:val="5A5A5A" w:themeColor="text1" w:themeTint="A5"/>
      <w:sz w:val="22"/>
      <w:szCs w:val="22"/>
    </w:rPr>
  </w:style>
  <w:style w:type="character" w:customStyle="1" w:styleId="Sous-titreCar">
    <w:name w:val="Sous-titre Car"/>
    <w:basedOn w:val="Policepardfaut"/>
    <w:link w:val="Sous-titre"/>
    <w:uiPriority w:val="11"/>
    <w:semiHidden/>
    <w:rsid w:val="00B56F21"/>
    <w:rPr>
      <w:rFonts w:eastAsiaTheme="minorEastAsia"/>
      <w:color w:val="5A5A5A" w:themeColor="text1" w:themeTint="A5"/>
      <w:sz w:val="22"/>
      <w:szCs w:val="22"/>
    </w:rPr>
  </w:style>
  <w:style w:type="character" w:styleId="Lienhypertexte">
    <w:name w:val="Hyperlink"/>
    <w:basedOn w:val="Policepardfaut"/>
    <w:uiPriority w:val="99"/>
    <w:unhideWhenUsed/>
    <w:rsid w:val="005D45BB"/>
    <w:rPr>
      <w:color w:val="9454C3" w:themeColor="hyperlink"/>
      <w:u w:val="single"/>
    </w:rPr>
  </w:style>
  <w:style w:type="character" w:styleId="Mentionnonrsolue">
    <w:name w:val="Unresolved Mention"/>
    <w:basedOn w:val="Policepardfaut"/>
    <w:uiPriority w:val="99"/>
    <w:semiHidden/>
    <w:unhideWhenUsed/>
    <w:rsid w:val="005D45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04108">
      <w:bodyDiv w:val="1"/>
      <w:marLeft w:val="0"/>
      <w:marRight w:val="0"/>
      <w:marTop w:val="0"/>
      <w:marBottom w:val="0"/>
      <w:divBdr>
        <w:top w:val="none" w:sz="0" w:space="0" w:color="auto"/>
        <w:left w:val="none" w:sz="0" w:space="0" w:color="auto"/>
        <w:bottom w:val="none" w:sz="0" w:space="0" w:color="auto"/>
        <w:right w:val="none" w:sz="0" w:space="0" w:color="auto"/>
      </w:divBdr>
      <w:divsChild>
        <w:div w:id="1108163565">
          <w:marLeft w:val="0"/>
          <w:marRight w:val="0"/>
          <w:marTop w:val="0"/>
          <w:marBottom w:val="0"/>
          <w:divBdr>
            <w:top w:val="none" w:sz="0" w:space="0" w:color="auto"/>
            <w:left w:val="none" w:sz="0" w:space="0" w:color="auto"/>
            <w:bottom w:val="none" w:sz="0" w:space="0" w:color="auto"/>
            <w:right w:val="none" w:sz="0" w:space="0" w:color="auto"/>
          </w:divBdr>
          <w:divsChild>
            <w:div w:id="1753772405">
              <w:marLeft w:val="0"/>
              <w:marRight w:val="0"/>
              <w:marTop w:val="100"/>
              <w:marBottom w:val="100"/>
              <w:divBdr>
                <w:top w:val="none" w:sz="0" w:space="0" w:color="auto"/>
                <w:left w:val="none" w:sz="0" w:space="0" w:color="auto"/>
                <w:bottom w:val="none" w:sz="0" w:space="0" w:color="auto"/>
                <w:right w:val="none" w:sz="0" w:space="0" w:color="auto"/>
              </w:divBdr>
              <w:divsChild>
                <w:div w:id="932324764">
                  <w:marLeft w:val="-225"/>
                  <w:marRight w:val="-225"/>
                  <w:marTop w:val="0"/>
                  <w:marBottom w:val="0"/>
                  <w:divBdr>
                    <w:top w:val="none" w:sz="0" w:space="0" w:color="auto"/>
                    <w:left w:val="none" w:sz="0" w:space="0" w:color="auto"/>
                    <w:bottom w:val="none" w:sz="0" w:space="0" w:color="auto"/>
                    <w:right w:val="none" w:sz="0" w:space="0" w:color="auto"/>
                  </w:divBdr>
                  <w:divsChild>
                    <w:div w:id="1416904880">
                      <w:marLeft w:val="0"/>
                      <w:marRight w:val="0"/>
                      <w:marTop w:val="100"/>
                      <w:marBottom w:val="100"/>
                      <w:divBdr>
                        <w:top w:val="none" w:sz="0" w:space="0" w:color="auto"/>
                        <w:left w:val="none" w:sz="0" w:space="0" w:color="auto"/>
                        <w:bottom w:val="none" w:sz="0" w:space="0" w:color="auto"/>
                        <w:right w:val="none" w:sz="0" w:space="0" w:color="auto"/>
                      </w:divBdr>
                      <w:divsChild>
                        <w:div w:id="872423442">
                          <w:marLeft w:val="-225"/>
                          <w:marRight w:val="-225"/>
                          <w:marTop w:val="0"/>
                          <w:marBottom w:val="0"/>
                          <w:divBdr>
                            <w:top w:val="none" w:sz="0" w:space="0" w:color="auto"/>
                            <w:left w:val="none" w:sz="0" w:space="0" w:color="auto"/>
                            <w:bottom w:val="none" w:sz="0" w:space="0" w:color="auto"/>
                            <w:right w:val="none" w:sz="0" w:space="0" w:color="auto"/>
                          </w:divBdr>
                          <w:divsChild>
                            <w:div w:id="960384140">
                              <w:marLeft w:val="0"/>
                              <w:marRight w:val="0"/>
                              <w:marTop w:val="0"/>
                              <w:marBottom w:val="0"/>
                              <w:divBdr>
                                <w:top w:val="none" w:sz="0" w:space="0" w:color="auto"/>
                                <w:left w:val="none" w:sz="0" w:space="0" w:color="auto"/>
                                <w:bottom w:val="none" w:sz="0" w:space="0" w:color="auto"/>
                                <w:right w:val="none" w:sz="0" w:space="0" w:color="auto"/>
                              </w:divBdr>
                              <w:divsChild>
                                <w:div w:id="746339173">
                                  <w:marLeft w:val="0"/>
                                  <w:marRight w:val="0"/>
                                  <w:marTop w:val="0"/>
                                  <w:marBottom w:val="300"/>
                                  <w:divBdr>
                                    <w:top w:val="none" w:sz="0" w:space="0" w:color="auto"/>
                                    <w:left w:val="none" w:sz="0" w:space="0" w:color="auto"/>
                                    <w:bottom w:val="none" w:sz="0" w:space="0" w:color="auto"/>
                                    <w:right w:val="none" w:sz="0" w:space="0" w:color="auto"/>
                                  </w:divBdr>
                                  <w:divsChild>
                                    <w:div w:id="109055617">
                                      <w:marLeft w:val="0"/>
                                      <w:marRight w:val="0"/>
                                      <w:marTop w:val="0"/>
                                      <w:marBottom w:val="0"/>
                                      <w:divBdr>
                                        <w:top w:val="none" w:sz="0" w:space="0" w:color="auto"/>
                                        <w:left w:val="none" w:sz="0" w:space="0" w:color="auto"/>
                                        <w:bottom w:val="none" w:sz="0" w:space="0" w:color="auto"/>
                                        <w:right w:val="none" w:sz="0" w:space="0" w:color="auto"/>
                                      </w:divBdr>
                                    </w:div>
                                    <w:div w:id="2011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ine-chezelles@orang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233;lie%20Derouet\AppData\Roaming\Microsoft\Templates\Lettre%20de%20motivation%20simple%20et%20&#233;pur&#233;e,%20con&#231;ue%20par%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DAFB4AC7FF4554B50D11F1965FFF3F"/>
        <w:category>
          <w:name w:val="Général"/>
          <w:gallery w:val="placeholder"/>
        </w:category>
        <w:types>
          <w:type w:val="bbPlcHdr"/>
        </w:types>
        <w:behaviors>
          <w:behavior w:val="content"/>
        </w:behaviors>
        <w:guid w:val="{BBDB0575-D6BC-40EF-AF91-59DBEDDBD05F}"/>
      </w:docPartPr>
      <w:docPartBody>
        <w:p w:rsidR="00A74CC8" w:rsidRDefault="00042A91">
          <w:pPr>
            <w:pStyle w:val="0DDAFB4AC7FF4554B50D11F1965FFF3F"/>
          </w:pPr>
          <w:r>
            <w:rPr>
              <w:lang w:bidi="fr-FR"/>
            </w:rPr>
            <w:t>Nom du destinataire</w:t>
          </w:r>
        </w:p>
      </w:docPartBody>
    </w:docPart>
    <w:docPart>
      <w:docPartPr>
        <w:name w:val="A591D6EFDE7F4CC0A14338A787927832"/>
        <w:category>
          <w:name w:val="Général"/>
          <w:gallery w:val="placeholder"/>
        </w:category>
        <w:types>
          <w:type w:val="bbPlcHdr"/>
        </w:types>
        <w:behaviors>
          <w:behavior w:val="content"/>
        </w:behaviors>
        <w:guid w:val="{BCA77EDA-BC04-4945-8CF2-B989A9C8E4CF}"/>
      </w:docPartPr>
      <w:docPartBody>
        <w:p w:rsidR="00A74CC8" w:rsidRDefault="00042A91">
          <w:pPr>
            <w:pStyle w:val="A591D6EFDE7F4CC0A14338A787927832"/>
          </w:pPr>
          <w:r w:rsidRPr="00A85B6F">
            <w:rPr>
              <w:lang w:bidi="fr-FR"/>
            </w:rPr>
            <w:t>Téléphone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F3"/>
    <w:rsid w:val="00042A91"/>
    <w:rsid w:val="0006222F"/>
    <w:rsid w:val="00207BFB"/>
    <w:rsid w:val="002B5CD4"/>
    <w:rsid w:val="00476ED7"/>
    <w:rsid w:val="00615886"/>
    <w:rsid w:val="00652D90"/>
    <w:rsid w:val="007C5B5D"/>
    <w:rsid w:val="007D09AF"/>
    <w:rsid w:val="008D675C"/>
    <w:rsid w:val="00A74CC8"/>
    <w:rsid w:val="00A74D93"/>
    <w:rsid w:val="00AF23FB"/>
    <w:rsid w:val="00B73B20"/>
    <w:rsid w:val="00BB3931"/>
    <w:rsid w:val="00C85973"/>
    <w:rsid w:val="00CE7BFD"/>
    <w:rsid w:val="00DE149C"/>
    <w:rsid w:val="00F011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DDAFB4AC7FF4554B50D11F1965FFF3F">
    <w:name w:val="0DDAFB4AC7FF4554B50D11F1965FFF3F"/>
  </w:style>
  <w:style w:type="paragraph" w:customStyle="1" w:styleId="A591D6EFDE7F4CC0A14338A787927832">
    <w:name w:val="A591D6EFDE7F4CC0A14338A787927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eu chau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l’infini chemin</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Lettre de motivation simple et épurée, conçue par MOO</Template>
  <TotalTime>616</TotalTime>
  <Pages>1</Pages>
  <Words>194</Words>
  <Characters>1070</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TOUTE L’ELEGANCE DE LA TOURAINE</dc:creator>
  <cp:keywords/>
  <dc:description/>
  <cp:lastModifiedBy>Aurélie</cp:lastModifiedBy>
  <cp:revision>29</cp:revision>
  <cp:lastPrinted>2021-10-13T13:40:00Z</cp:lastPrinted>
  <dcterms:created xsi:type="dcterms:W3CDTF">2017-08-01T09:20:00Z</dcterms:created>
  <dcterms:modified xsi:type="dcterms:W3CDTF">2021-10-13T14:01:00Z</dcterms:modified>
</cp:coreProperties>
</file>